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93" w:lineRule="auto"/>
        <w:ind w:left="0" w:firstLine="0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Biedr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ī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ba “Latvijas Mediju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ē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tikas padome”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63500</wp:posOffset>
            </wp:positionH>
            <wp:positionV relativeFrom="paragraph">
              <wp:posOffset>50858</wp:posOffset>
            </wp:positionV>
            <wp:extent cx="776239" cy="776239"/>
            <wp:effectExtent b="0" l="0" r="0" t="0"/>
            <wp:wrapNone/>
            <wp:docPr id="2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6239" cy="77623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119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ģ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.nr. 40008283017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119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Juridisk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adrese: </w:t>
      </w:r>
      <w:r w:rsidDel="00000000" w:rsidR="00000000" w:rsidRPr="00000000">
        <w:rPr>
          <w:color w:val="212121"/>
          <w:rtl w:val="0"/>
        </w:rPr>
        <w:t xml:space="preserve">Strēlnieku iela 4A, Rīga, LV-1010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119" w:firstLine="0"/>
        <w:jc w:val="right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E: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lmepadome@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lmepadome</w:t>
        </w:r>
      </w:hyperlink>
      <w:hyperlink r:id="rId10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.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490.2755905511822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Pieteikums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490.2755905511822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 biedr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“Latvijas Mediju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tikas padome”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300" w:lineRule="auto"/>
        <w:ind w:left="820" w:right="988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Biedra vai asoci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biedra nosaukums, re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istr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cijas numurs vai v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rds, uzv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rds (fizisk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person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119" w:line="240" w:lineRule="auto"/>
        <w:ind w:left="8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 statuss (biedrs vai asoci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tais biedrs):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49769</wp:posOffset>
                </wp:positionV>
                <wp:extent cx="6677025" cy="542925"/>
                <wp:effectExtent b="0" l="0" r="0" t="0"/>
                <wp:wrapTopAndBottom distB="45720" distT="45720"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60498" y="3517745"/>
                          <a:ext cx="677100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49769</wp:posOffset>
                </wp:positionV>
                <wp:extent cx="6677025" cy="542925"/>
                <wp:effectExtent b="0" l="0" r="0" t="0"/>
                <wp:wrapTopAndBottom distB="45720" distT="45720"/>
                <wp:docPr id="2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107" w:before="123" w:line="300" w:lineRule="auto"/>
        <w:ind w:left="820" w:right="238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Kontaktinform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cija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uridisk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vai deklar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adrese; 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pasta adrese; t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lru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numurs; kontaktpersonas v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ārds, uzvārds,  tālruņa numurs, epasts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6677025" cy="381000"/>
                <wp:effectExtent b="0" l="0" r="0" t="0"/>
                <wp:wrapTopAndBottom distB="45720" distT="45720"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60498" y="3535843"/>
                          <a:ext cx="677100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6677025" cy="381000"/>
                <wp:effectExtent b="0" l="0" r="0" t="0"/>
                <wp:wrapTopAndBottom distB="45720" distT="45720"/>
                <wp:docPr id="22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1051631</wp:posOffset>
                </wp:positionV>
                <wp:extent cx="6677025" cy="533400"/>
                <wp:effectExtent b="0" l="0" r="0" t="0"/>
                <wp:wrapTopAndBottom distB="45720" distT="4572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60498" y="3522190"/>
                          <a:ext cx="677100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1051631</wp:posOffset>
                </wp:positionV>
                <wp:extent cx="6677025" cy="533400"/>
                <wp:effectExtent b="0" l="0" r="0" t="0"/>
                <wp:wrapTopAndBottom distB="45720" distT="45720"/>
                <wp:docPr id="22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107" w:before="123" w:line="300" w:lineRule="auto"/>
        <w:ind w:left="820" w:right="238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Biedra pārvaldītā medija nosaukums un mājaslapas adrese.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900867</wp:posOffset>
                </wp:positionV>
                <wp:extent cx="6677025" cy="533400"/>
                <wp:effectExtent b="0" l="0" r="0" t="0"/>
                <wp:wrapTopAndBottom distB="45720" distT="4572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60498" y="3522190"/>
                          <a:ext cx="677100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900867</wp:posOffset>
                </wp:positionV>
                <wp:extent cx="6677025" cy="533400"/>
                <wp:effectExtent b="0" l="0" r="0" t="0"/>
                <wp:wrapTopAndBottom distB="45720" distT="45720"/>
                <wp:docPr id="2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130.00000000000006"/>
        </w:tabs>
        <w:spacing w:after="107" w:before="123" w:line="300" w:lineRule="auto"/>
        <w:ind w:left="0" w:right="238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tabs>
          <w:tab w:val="left" w:leader="none" w:pos="820"/>
        </w:tabs>
        <w:spacing w:after="107" w:before="123" w:line="300" w:lineRule="auto"/>
        <w:ind w:left="820" w:right="238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Piekrišana informācijas saņemšanai (piekrišanas gadījumā atzīmēt ar ⌧ 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300" w:lineRule="auto"/>
        <w:ind w:left="240" w:right="246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Piekr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 jaunumu sa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ņ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anai no biedr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 “Latvijas Mediju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tikas padome”. Inform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cija par biedr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 kopsapulc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tiks nos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neizdarot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atz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40" w:lineRule="auto"/>
        <w:ind w:left="8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Pieteikuma aizpild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īš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anas datums un vieta: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4596"/>
        </w:tabs>
        <w:spacing w:after="0" w:before="0" w:line="319" w:lineRule="auto"/>
        <w:ind w:left="820" w:right="117" w:hanging="360"/>
        <w:jc w:val="left"/>
        <w:rPr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Man ir ties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 p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rst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šī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pieteikuma 1.ail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personu (nepiecie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 gad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jum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pielikum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pievienojama pilnvara);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74010</wp:posOffset>
                </wp:positionV>
                <wp:extent cx="6677025" cy="381000"/>
                <wp:effectExtent b="0" l="0" r="0" t="0"/>
                <wp:wrapTopAndBottom distB="45720" distT="45720"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60498" y="3513300"/>
                          <a:ext cx="67710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74010</wp:posOffset>
                </wp:positionV>
                <wp:extent cx="6677025" cy="381000"/>
                <wp:effectExtent b="0" l="0" r="0" t="0"/>
                <wp:wrapTopAndBottom distB="45720" distT="45720"/>
                <wp:docPr id="22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0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0" w:line="236" w:lineRule="auto"/>
        <w:ind w:left="820" w:right="0" w:hanging="360"/>
        <w:jc w:val="left"/>
        <w:rPr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Piekr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tu biedr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 “Latvijas Mediju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tikas padome” stat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tiem;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64" w:line="300" w:lineRule="auto"/>
        <w:ind w:left="820" w:right="117" w:hanging="360"/>
        <w:jc w:val="left"/>
        <w:rPr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ņ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emo</w:t>
      </w:r>
      <w:r w:rsidDel="00000000" w:rsidR="00000000" w:rsidRPr="00000000">
        <w:rPr>
          <w:sz w:val="18"/>
          <w:szCs w:val="18"/>
          <w:rtl w:val="0"/>
        </w:rPr>
        <w:t xml:space="preserve">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maks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 biedr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 “Latvijas Mediju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tikas padome” biedru naudu atbilsto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izv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tajai dal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 formai un Biedr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bas noteikajam apm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ram;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</w:tabs>
        <w:spacing w:after="0" w:before="2" w:line="300" w:lineRule="auto"/>
        <w:ind w:left="820" w:right="117" w:hanging="36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Apņemos i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nform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 biedr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bu “Latvijas Mediju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tikas padome” par izmai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ņā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š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aj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pieteikum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ī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taj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cij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ā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1838" y="3780000"/>
                          <a:ext cx="31083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    _____________________________                   ________________________________</w:t>
      </w:r>
    </w:p>
    <w:p w:rsidR="00000000" w:rsidDel="00000000" w:rsidP="00000000" w:rsidRDefault="00000000" w:rsidRPr="00000000" w14:paraId="00000018">
      <w:pPr>
        <w:spacing w:before="89" w:line="285" w:lineRule="auto"/>
        <w:ind w:right="2064"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  <w:t xml:space="preserve">Paraksts  </w:t>
        <w:tab/>
        <w:tab/>
        <w:tab/>
        <w:tab/>
        <w:tab/>
        <w:tab/>
        <w:t xml:space="preserve"> Atšifrējums 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280" w:top="640" w:left="62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rebuchet MS"/>
  <w:font w:name="MS Gothic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820" w:hanging="360"/>
      </w:pPr>
      <w:rPr>
        <w:rFonts w:ascii="Helvetica Neue" w:cs="Helvetica Neue" w:eastAsia="Helvetica Neue" w:hAnsi="Helvetica Neue"/>
        <w:sz w:val="22"/>
        <w:szCs w:val="22"/>
      </w:rPr>
    </w:lvl>
    <w:lvl w:ilvl="1">
      <w:start w:val="0"/>
      <w:numFmt w:val="bullet"/>
      <w:lvlText w:val="•"/>
      <w:lvlJc w:val="left"/>
      <w:pPr>
        <w:ind w:left="1806" w:hanging="360"/>
      </w:pPr>
      <w:rPr/>
    </w:lvl>
    <w:lvl w:ilvl="2">
      <w:start w:val="0"/>
      <w:numFmt w:val="bullet"/>
      <w:lvlText w:val="•"/>
      <w:lvlJc w:val="left"/>
      <w:pPr>
        <w:ind w:left="2792" w:hanging="360"/>
      </w:pPr>
      <w:rPr/>
    </w:lvl>
    <w:lvl w:ilvl="3">
      <w:start w:val="0"/>
      <w:numFmt w:val="bullet"/>
      <w:lvlText w:val="•"/>
      <w:lvlJc w:val="left"/>
      <w:pPr>
        <w:ind w:left="3778" w:hanging="360"/>
      </w:pPr>
      <w:rPr/>
    </w:lvl>
    <w:lvl w:ilvl="4">
      <w:start w:val="0"/>
      <w:numFmt w:val="bullet"/>
      <w:lvlText w:val="•"/>
      <w:lvlJc w:val="left"/>
      <w:pPr>
        <w:ind w:left="4764" w:hanging="360"/>
      </w:pPr>
      <w:rPr/>
    </w:lvl>
    <w:lvl w:ilvl="5">
      <w:start w:val="0"/>
      <w:numFmt w:val="bullet"/>
      <w:lvlText w:val="•"/>
      <w:lvlJc w:val="left"/>
      <w:pPr>
        <w:ind w:left="5750" w:hanging="360"/>
      </w:pPr>
      <w:rPr/>
    </w:lvl>
    <w:lvl w:ilvl="6">
      <w:start w:val="0"/>
      <w:numFmt w:val="bullet"/>
      <w:lvlText w:val="•"/>
      <w:lvlJc w:val="left"/>
      <w:pPr>
        <w:ind w:left="6736" w:hanging="360"/>
      </w:pPr>
      <w:rPr/>
    </w:lvl>
    <w:lvl w:ilvl="7">
      <w:start w:val="0"/>
      <w:numFmt w:val="bullet"/>
      <w:lvlText w:val="•"/>
      <w:lvlJc w:val="left"/>
      <w:pPr>
        <w:ind w:left="7722" w:hanging="360"/>
      </w:pPr>
      <w:rPr/>
    </w:lvl>
    <w:lvl w:ilvl="8">
      <w:start w:val="0"/>
      <w:numFmt w:val="bullet"/>
      <w:lvlText w:val="•"/>
      <w:lvlJc w:val="left"/>
      <w:pPr>
        <w:ind w:left="8708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82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1806" w:hanging="360"/>
      </w:pPr>
      <w:rPr/>
    </w:lvl>
    <w:lvl w:ilvl="2">
      <w:start w:val="0"/>
      <w:numFmt w:val="bullet"/>
      <w:lvlText w:val="•"/>
      <w:lvlJc w:val="left"/>
      <w:pPr>
        <w:ind w:left="2792" w:hanging="360"/>
      </w:pPr>
      <w:rPr/>
    </w:lvl>
    <w:lvl w:ilvl="3">
      <w:start w:val="0"/>
      <w:numFmt w:val="bullet"/>
      <w:lvlText w:val="•"/>
      <w:lvlJc w:val="left"/>
      <w:pPr>
        <w:ind w:left="3778" w:hanging="360"/>
      </w:pPr>
      <w:rPr/>
    </w:lvl>
    <w:lvl w:ilvl="4">
      <w:start w:val="0"/>
      <w:numFmt w:val="bullet"/>
      <w:lvlText w:val="•"/>
      <w:lvlJc w:val="left"/>
      <w:pPr>
        <w:ind w:left="4764" w:hanging="360"/>
      </w:pPr>
      <w:rPr/>
    </w:lvl>
    <w:lvl w:ilvl="5">
      <w:start w:val="0"/>
      <w:numFmt w:val="bullet"/>
      <w:lvlText w:val="•"/>
      <w:lvlJc w:val="left"/>
      <w:pPr>
        <w:ind w:left="5750" w:hanging="360"/>
      </w:pPr>
      <w:rPr/>
    </w:lvl>
    <w:lvl w:ilvl="6">
      <w:start w:val="0"/>
      <w:numFmt w:val="bullet"/>
      <w:lvlText w:val="•"/>
      <w:lvlJc w:val="left"/>
      <w:pPr>
        <w:ind w:left="6736" w:hanging="360"/>
      </w:pPr>
      <w:rPr/>
    </w:lvl>
    <w:lvl w:ilvl="7">
      <w:start w:val="0"/>
      <w:numFmt w:val="bullet"/>
      <w:lvlText w:val="•"/>
      <w:lvlJc w:val="left"/>
      <w:pPr>
        <w:ind w:left="7722" w:hanging="360"/>
      </w:pPr>
      <w:rPr/>
    </w:lvl>
    <w:lvl w:ilvl="8">
      <w:start w:val="0"/>
      <w:numFmt w:val="bullet"/>
      <w:lvlText w:val="•"/>
      <w:lvlJc w:val="left"/>
      <w:pPr>
        <w:ind w:left="8708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lvetica Neue" w:cs="Helvetica Neue" w:eastAsia="Helvetica Neue" w:hAnsi="Helvetica Neue"/>
        <w:sz w:val="22"/>
        <w:szCs w:val="22"/>
        <w:lang w:val="lv-LV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116" w:lineRule="auto"/>
      <w:ind w:left="2909" w:right="294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16" w:lineRule="auto"/>
      <w:ind w:left="2909" w:right="2942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Parasts" w:default="1">
    <w:name w:val="Normal"/>
    <w:qFormat w:val="1"/>
    <w:rPr>
      <w:rFonts w:ascii="Microsoft Sans Serif" w:cs="Microsoft Sans Serif" w:eastAsia="Microsoft Sans Serif" w:hAnsi="Microsoft Sans Serif"/>
      <w:lang w:val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matteksts">
    <w:name w:val="Body Text"/>
    <w:basedOn w:val="Parasts"/>
    <w:uiPriority w:val="1"/>
    <w:qFormat w:val="1"/>
  </w:style>
  <w:style w:type="paragraph" w:styleId="Nosaukums">
    <w:name w:val="Title"/>
    <w:basedOn w:val="Parasts"/>
    <w:uiPriority w:val="10"/>
    <w:qFormat w:val="1"/>
    <w:pPr>
      <w:spacing w:before="116"/>
      <w:ind w:left="2909" w:right="2942"/>
      <w:jc w:val="center"/>
    </w:pPr>
    <w:rPr>
      <w:rFonts w:ascii="Arial" w:cs="Arial" w:eastAsia="Arial" w:hAnsi="Arial"/>
      <w:b w:val="1"/>
      <w:bCs w:val="1"/>
      <w:sz w:val="26"/>
      <w:szCs w:val="26"/>
    </w:rPr>
  </w:style>
  <w:style w:type="paragraph" w:styleId="Sarakstarindkopa">
    <w:name w:val="List Paragraph"/>
    <w:basedOn w:val="Parasts"/>
    <w:uiPriority w:val="1"/>
    <w:qFormat w:val="1"/>
    <w:pPr>
      <w:ind w:left="820" w:hanging="360"/>
    </w:pPr>
  </w:style>
  <w:style w:type="paragraph" w:styleId="TableParagraph" w:customStyle="1">
    <w:name w:val="Table Paragraph"/>
    <w:basedOn w:val="Parasts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mepadome@lmepadome.lv" TargetMode="External"/><Relationship Id="rId10" Type="http://schemas.openxmlformats.org/officeDocument/2006/relationships/hyperlink" Target="mailto:lmepadome@lmepadome.lv" TargetMode="External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mepadome@lmepadome.lv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mepadome@lmepadome.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eGEZYrKDsUdJQwkbvoWFtlSCNw==">CgMxLjA4AHIhMUkxSlEtaGlBQTl4d0pBVzdlNDZZcW0tcmp2VV9xVFZS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2023-02-15T16:39:00Z</dcterms:created>
</cp:coreProperties>
</file>